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1152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 w:line="200" w:lineRule="atLeast"/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ноября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(628309, ХМАО-Югра, г. Нефтеюганск, 1 мкр-н, дом 30</w:t>
      </w:r>
      <w:r>
        <w:rPr>
          <w:rFonts w:ascii="Times New Roman" w:eastAsia="Times New Roman" w:hAnsi="Times New Roman" w:cs="Times New Roman"/>
          <w:sz w:val="25"/>
          <w:szCs w:val="25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юридического лица 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ИНН </w:t>
      </w:r>
      <w:r>
        <w:rPr>
          <w:rFonts w:ascii="Times New Roman" w:eastAsia="Times New Roman" w:hAnsi="Times New Roman" w:cs="Times New Roman"/>
          <w:sz w:val="25"/>
          <w:szCs w:val="25"/>
        </w:rPr>
        <w:t>8619011436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860401001,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ОГРН </w:t>
      </w:r>
      <w:r>
        <w:rPr>
          <w:rFonts w:ascii="Times New Roman" w:eastAsia="Times New Roman" w:hAnsi="Times New Roman" w:cs="Times New Roman"/>
          <w:sz w:val="25"/>
          <w:szCs w:val="25"/>
        </w:rPr>
        <w:t>1038602951683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Проезд 8П, к. 8,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8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.12.2023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eastAsia="Times New Roman" w:hAnsi="Times New Roman" w:cs="Times New Roman"/>
          <w:sz w:val="25"/>
          <w:szCs w:val="25"/>
        </w:rPr>
        <w:t>адресу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>ул. Проезд 8П, к. 8,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0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.09.2023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12.9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.10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законный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>, извещенн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ый </w:t>
      </w:r>
      <w:r>
        <w:rPr>
          <w:rFonts w:ascii="Times New Roman" w:eastAsia="Times New Roman" w:hAnsi="Times New Roman" w:cs="Times New Roman"/>
          <w:sz w:val="25"/>
          <w:szCs w:val="25"/>
        </w:rPr>
        <w:t>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его </w:t>
      </w:r>
      <w:r>
        <w:rPr>
          <w:rFonts w:ascii="Times New Roman" w:eastAsia="Times New Roman" w:hAnsi="Times New Roman" w:cs="Times New Roman"/>
          <w:sz w:val="25"/>
          <w:szCs w:val="25"/>
        </w:rPr>
        <w:t>законн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представителя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1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02.10.</w:t>
      </w: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ыпиской из ЕГРЮЛ;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sz w:val="25"/>
          <w:szCs w:val="25"/>
        </w:rPr>
        <w:t>опией постановления по делу об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ом правонарушении № (УИН) </w:t>
      </w:r>
      <w:r>
        <w:rPr>
          <w:rStyle w:val="cat-UserDefinedgrp-40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27.09.2023</w:t>
      </w:r>
      <w:r>
        <w:rPr>
          <w:rFonts w:ascii="Times New Roman" w:eastAsia="Times New Roman" w:hAnsi="Times New Roman" w:cs="Times New Roman"/>
          <w:sz w:val="25"/>
          <w:szCs w:val="25"/>
        </w:rPr>
        <w:t>, из 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 </w:t>
      </w:r>
      <w:r>
        <w:rPr>
          <w:rFonts w:ascii="Times New Roman" w:eastAsia="Times New Roman" w:hAnsi="Times New Roman" w:cs="Times New Roman"/>
          <w:sz w:val="25"/>
          <w:szCs w:val="25"/>
        </w:rPr>
        <w:t>ст. 12.9 КоАП РФ в виде адми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.10.2023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отчетом об отслеживании отправления с почтовым идентификатором;</w:t>
      </w:r>
    </w:p>
    <w:p>
      <w:pPr>
        <w:spacing w:before="0" w:after="0"/>
        <w:ind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извещением о времени и месте составления протокола об административном правонарушении, отчетом об отслеживании почтового отправления;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т.е. позже установленного срока;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учета транспортного средства;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.12.2023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Оплата штрафа после установленного срока не исключает наличие в д</w:t>
      </w:r>
      <w:r>
        <w:rPr>
          <w:rFonts w:ascii="Times New Roman" w:eastAsia="Times New Roman" w:hAnsi="Times New Roman" w:cs="Times New Roman"/>
          <w:sz w:val="25"/>
          <w:szCs w:val="25"/>
        </w:rPr>
        <w:t>ействиях 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состава административного правонарушения по ч. 1 ст. 20.25 КоАП РФ и его вину.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5"/>
          <w:szCs w:val="25"/>
        </w:rPr>
        <w:t>имущественное положение юридического лица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</w:t>
      </w:r>
      <w:r>
        <w:rPr>
          <w:rFonts w:ascii="Times New Roman" w:eastAsia="Times New Roman" w:hAnsi="Times New Roman" w:cs="Times New Roman"/>
          <w:sz w:val="25"/>
          <w:szCs w:val="25"/>
        </w:rPr>
        <w:t>395011522420115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spacing w:before="0" w:after="0"/>
        <w:ind w:left="1860"/>
      </w:pPr>
    </w:p>
    <w:p>
      <w:pPr>
        <w:spacing w:before="0" w:after="0"/>
        <w:ind w:left="1860"/>
        <w:rPr>
          <w:sz w:val="6"/>
          <w:szCs w:val="6"/>
        </w:rPr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0" w:right="460"/>
        <w:jc w:val="both"/>
        <w:rPr>
          <w:sz w:val="20"/>
          <w:szCs w:val="20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0rplc-14">
    <w:name w:val="cat-UserDefined grp-40 rplc-14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UserDefinedgrp-40rplc-26">
    <w:name w:val="cat-UserDefined grp-40 rplc-26"/>
    <w:basedOn w:val="DefaultParagraphFont"/>
  </w:style>
  <w:style w:type="character" w:customStyle="1" w:styleId="cat-UserDefinedgrp-42rplc-47">
    <w:name w:val="cat-UserDefined grp-42 rplc-47"/>
    <w:basedOn w:val="DefaultParagraphFont"/>
  </w:style>
  <w:style w:type="character" w:customStyle="1" w:styleId="cat-UserDefinedgrp-43rplc-50">
    <w:name w:val="cat-UserDefined grp-43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